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EA87" w14:textId="77777777" w:rsidR="00823156" w:rsidRDefault="009958C8">
      <w:pPr>
        <w:pStyle w:val="Heading1"/>
        <w:jc w:val="center"/>
      </w:pPr>
      <w:r>
        <w:t>Guidance for Using the Inclusion &amp; Accessibility Questionnaire</w:t>
      </w:r>
      <w:r>
        <w:br/>
        <w:t>(A Strength-Based Approach)</w:t>
      </w:r>
    </w:p>
    <w:p w14:paraId="18A02110" w14:textId="77777777" w:rsidR="004D258F" w:rsidRDefault="009958C8">
      <w:pPr>
        <w:rPr>
          <w:rStyle w:val="Heading1Char"/>
        </w:rPr>
      </w:pPr>
      <w:r>
        <w:br/>
      </w:r>
      <w:r w:rsidRPr="005276A8">
        <w:rPr>
          <w:rStyle w:val="Heading2Char"/>
        </w:rPr>
        <w:t>This guidance supports staff, coordinators and volunteer managers to use the Inclusion &amp; Accessibility Questionnaire in a positive, empowering way.</w:t>
      </w:r>
      <w:r w:rsidRPr="005276A8">
        <w:rPr>
          <w:rStyle w:val="Heading2Char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br/>
      </w:r>
      <w:r w:rsidRPr="004D258F">
        <w:rPr>
          <w:rStyle w:val="Heading1Char"/>
        </w:rPr>
        <w:t>1. Purpose of the Questionnaire</w:t>
      </w:r>
    </w:p>
    <w:p w14:paraId="175B8E4A" w14:textId="77777777" w:rsidR="002524B8" w:rsidRDefault="009958C8" w:rsidP="002524B8">
      <w:pPr>
        <w:rPr>
          <w:rStyle w:val="Heading1Char"/>
        </w:rPr>
      </w:pPr>
      <w:r w:rsidRPr="00656704">
        <w:rPr>
          <w:rFonts w:asciiTheme="majorHAnsi" w:hAnsiTheme="majorHAnsi" w:cstheme="majorHAnsi"/>
          <w:sz w:val="24"/>
          <w:szCs w:val="24"/>
        </w:rPr>
        <w:t>The questionnaire helps us:</w:t>
      </w:r>
      <w:r w:rsidRPr="00656704">
        <w:rPr>
          <w:rFonts w:asciiTheme="majorHAnsi" w:hAnsiTheme="majorHAnsi" w:cstheme="majorHAnsi"/>
          <w:sz w:val="24"/>
          <w:szCs w:val="24"/>
        </w:rPr>
        <w:br/>
        <w:t>- Understand communication preferences.</w:t>
      </w:r>
      <w:r w:rsidRPr="00656704">
        <w:rPr>
          <w:rFonts w:asciiTheme="majorHAnsi" w:hAnsiTheme="majorHAnsi" w:cstheme="majorHAnsi"/>
          <w:sz w:val="24"/>
          <w:szCs w:val="24"/>
        </w:rPr>
        <w:br/>
        <w:t xml:space="preserve">- Make volunteering accessible and </w:t>
      </w:r>
      <w:r w:rsidR="004D258F" w:rsidRPr="00656704">
        <w:rPr>
          <w:rFonts w:asciiTheme="majorHAnsi" w:hAnsiTheme="majorHAnsi" w:cstheme="majorHAnsi"/>
          <w:sz w:val="24"/>
          <w:szCs w:val="24"/>
        </w:rPr>
        <w:t>reduc</w:t>
      </w:r>
      <w:r w:rsidR="00F43C3B" w:rsidRPr="00656704">
        <w:rPr>
          <w:rFonts w:asciiTheme="majorHAnsi" w:hAnsiTheme="majorHAnsi" w:cstheme="majorHAnsi"/>
          <w:sz w:val="24"/>
          <w:szCs w:val="24"/>
        </w:rPr>
        <w:t>e</w:t>
      </w:r>
      <w:r w:rsidR="004D258F" w:rsidRPr="00656704">
        <w:rPr>
          <w:rFonts w:asciiTheme="majorHAnsi" w:hAnsiTheme="majorHAnsi" w:cstheme="majorHAnsi"/>
          <w:sz w:val="24"/>
          <w:szCs w:val="24"/>
        </w:rPr>
        <w:t xml:space="preserve"> barriers</w:t>
      </w:r>
      <w:r w:rsidRPr="00656704">
        <w:rPr>
          <w:rFonts w:asciiTheme="majorHAnsi" w:hAnsiTheme="majorHAnsi" w:cstheme="majorHAnsi"/>
          <w:sz w:val="24"/>
          <w:szCs w:val="24"/>
        </w:rPr>
        <w:t>.</w:t>
      </w:r>
      <w:r w:rsidRPr="00656704">
        <w:rPr>
          <w:rFonts w:asciiTheme="majorHAnsi" w:hAnsiTheme="majorHAnsi" w:cstheme="majorHAnsi"/>
          <w:sz w:val="24"/>
          <w:szCs w:val="24"/>
        </w:rPr>
        <w:br/>
        <w:t>- Recognise strengths and existing strategies.</w:t>
      </w:r>
      <w:r w:rsidRPr="00656704">
        <w:rPr>
          <w:rFonts w:asciiTheme="majorHAnsi" w:hAnsiTheme="majorHAnsi" w:cstheme="majorHAnsi"/>
          <w:sz w:val="24"/>
          <w:szCs w:val="24"/>
        </w:rPr>
        <w:br/>
        <w:t>- Co-design support that enables volunteers to thrive</w:t>
      </w:r>
      <w:r w:rsidRPr="004D258F">
        <w:rPr>
          <w:rFonts w:ascii="Abadi" w:hAnsi="Abadi"/>
          <w:sz w:val="24"/>
          <w:szCs w:val="24"/>
        </w:rPr>
        <w:t>.</w:t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Fonts w:ascii="Abadi" w:hAnsi="Abad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>This is a supportive conversation, not a tick-box exercise.</w:t>
      </w:r>
      <w:r w:rsidRPr="00656704">
        <w:rPr>
          <w:rFonts w:asciiTheme="majorHAnsi" w:hAnsiTheme="majorHAnsi" w:cstheme="majorHAns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br/>
      </w:r>
      <w:r w:rsidRPr="004D258F">
        <w:rPr>
          <w:rStyle w:val="Heading1Char"/>
        </w:rPr>
        <w:t>2. Before You Begin: Set the Tone</w:t>
      </w:r>
      <w:r w:rsidRPr="004D258F">
        <w:rPr>
          <w:rStyle w:val="Heading1Char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>- Approach with curiosity, not assumptions.</w:t>
      </w:r>
      <w:r w:rsidRPr="00656704">
        <w:rPr>
          <w:rFonts w:asciiTheme="majorHAnsi" w:hAnsiTheme="majorHAnsi" w:cstheme="majorHAnsi"/>
          <w:sz w:val="24"/>
          <w:szCs w:val="24"/>
        </w:rPr>
        <w:br/>
        <w:t>- Emphasise the volunteer’s skills and value.</w:t>
      </w:r>
      <w:r w:rsidRPr="00656704">
        <w:rPr>
          <w:rFonts w:asciiTheme="majorHAnsi" w:hAnsiTheme="majorHAnsi" w:cstheme="majorHAnsi"/>
          <w:sz w:val="24"/>
          <w:szCs w:val="24"/>
        </w:rPr>
        <w:br/>
        <w:t>- Explain that the purpose is to understand how they work best.</w:t>
      </w:r>
      <w:r w:rsidRPr="00656704">
        <w:rPr>
          <w:rFonts w:asciiTheme="majorHAnsi" w:hAnsiTheme="majorHAnsi" w:cstheme="majorHAnsi"/>
          <w:sz w:val="24"/>
          <w:szCs w:val="24"/>
        </w:rPr>
        <w:br/>
        <w:t xml:space="preserve">- Offer communication access (e.g., </w:t>
      </w:r>
      <w:r w:rsidR="004D258F" w:rsidRPr="00656704">
        <w:rPr>
          <w:rFonts w:asciiTheme="majorHAnsi" w:hAnsiTheme="majorHAnsi" w:cstheme="majorHAnsi"/>
          <w:sz w:val="24"/>
          <w:szCs w:val="24"/>
        </w:rPr>
        <w:t>LiveTranscribe</w:t>
      </w:r>
      <w:r w:rsidRPr="00656704">
        <w:rPr>
          <w:rFonts w:asciiTheme="majorHAnsi" w:hAnsiTheme="majorHAnsi" w:cstheme="majorHAnsi"/>
          <w:sz w:val="24"/>
          <w:szCs w:val="24"/>
        </w:rPr>
        <w:t>) from the start.</w:t>
      </w:r>
      <w:r w:rsidRPr="004D258F">
        <w:rPr>
          <w:rFonts w:ascii="Abadi" w:hAnsi="Abad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br/>
        <w:t>Suggested introduction:</w:t>
      </w:r>
      <w:r w:rsidRPr="00656704">
        <w:rPr>
          <w:rFonts w:asciiTheme="majorHAnsi" w:hAnsiTheme="majorHAnsi" w:cstheme="majorHAnsi"/>
          <w:sz w:val="24"/>
          <w:szCs w:val="24"/>
        </w:rPr>
        <w:br/>
      </w:r>
      <w:r w:rsidRPr="00682558">
        <w:rPr>
          <w:rFonts w:asciiTheme="majorHAnsi" w:hAnsiTheme="majorHAnsi" w:cstheme="majorHAnsi"/>
          <w:b/>
          <w:bCs/>
          <w:sz w:val="24"/>
          <w:szCs w:val="24"/>
        </w:rPr>
        <w:t>“Your skills and experience are really valuable to us. This form helps us understand how to support you in the way that works best for you.”</w:t>
      </w:r>
      <w:r w:rsidRPr="00682558">
        <w:rPr>
          <w:rFonts w:ascii="Abadi" w:hAnsi="Abadi"/>
          <w:b/>
          <w:bCs/>
          <w:sz w:val="24"/>
          <w:szCs w:val="24"/>
        </w:rPr>
        <w:br/>
      </w:r>
      <w:r w:rsidRPr="00682558">
        <w:rPr>
          <w:rFonts w:ascii="Abadi" w:hAnsi="Abadi"/>
          <w:b/>
          <w:bCs/>
          <w:sz w:val="24"/>
          <w:szCs w:val="24"/>
        </w:rPr>
        <w:br/>
      </w:r>
    </w:p>
    <w:p w14:paraId="5B39FDAE" w14:textId="77777777" w:rsidR="002524B8" w:rsidRDefault="002524B8" w:rsidP="002524B8">
      <w:pPr>
        <w:rPr>
          <w:rStyle w:val="Heading1Char"/>
        </w:rPr>
      </w:pPr>
    </w:p>
    <w:p w14:paraId="737AB957" w14:textId="77777777" w:rsidR="002524B8" w:rsidRDefault="002524B8" w:rsidP="002524B8">
      <w:pPr>
        <w:rPr>
          <w:rStyle w:val="Heading1Char"/>
        </w:rPr>
      </w:pPr>
    </w:p>
    <w:p w14:paraId="1AD98020" w14:textId="77777777" w:rsidR="002524B8" w:rsidRDefault="002524B8" w:rsidP="002524B8">
      <w:pPr>
        <w:rPr>
          <w:rStyle w:val="Heading1Char"/>
        </w:rPr>
      </w:pPr>
    </w:p>
    <w:p w14:paraId="33C76062" w14:textId="77777777" w:rsidR="002524B8" w:rsidRDefault="002524B8" w:rsidP="002524B8">
      <w:pPr>
        <w:rPr>
          <w:rStyle w:val="Heading1Char"/>
        </w:rPr>
      </w:pPr>
    </w:p>
    <w:p w14:paraId="4C3AB0E0" w14:textId="02A06DCD" w:rsidR="000B3EE6" w:rsidRDefault="000B3EE6" w:rsidP="002524B8">
      <w:pPr>
        <w:rPr>
          <w:rStyle w:val="Heading1Char"/>
        </w:rPr>
      </w:pPr>
      <w:r w:rsidRPr="004D258F">
        <w:rPr>
          <w:rStyle w:val="Heading1Char"/>
        </w:rPr>
        <w:lastRenderedPageBreak/>
        <w:t>3. Section-by-Section Guidance</w:t>
      </w:r>
      <w:r w:rsidRPr="004D258F">
        <w:rPr>
          <w:rStyle w:val="Heading1Char"/>
        </w:rPr>
        <w:br/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247"/>
        <w:gridCol w:w="2780"/>
        <w:gridCol w:w="2552"/>
      </w:tblGrid>
      <w:tr w:rsidR="00F82468" w:rsidRPr="00F82468" w14:paraId="6D3C0B75" w14:textId="77777777" w:rsidTr="00682558">
        <w:trPr>
          <w:tblHeader/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107D178A" w14:textId="77777777" w:rsidR="00F82468" w:rsidRPr="00F82468" w:rsidRDefault="00F82468" w:rsidP="00F824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29FCBCE9" w14:textId="77777777" w:rsidR="00F82468" w:rsidRPr="00F82468" w:rsidRDefault="00F82468" w:rsidP="00F824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Focus / Purpose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5FE7FDD3" w14:textId="77777777" w:rsidR="00F82468" w:rsidRPr="00F82468" w:rsidRDefault="00F82468" w:rsidP="00F824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Questions to Ask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620176EB" w14:textId="77777777" w:rsidR="00F82468" w:rsidRPr="00F82468" w:rsidRDefault="00F82468" w:rsidP="00F824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Strength-Based Notes</w:t>
            </w:r>
          </w:p>
        </w:tc>
      </w:tr>
      <w:tr w:rsidR="00F82468" w:rsidRPr="00F82468" w14:paraId="701CE9ED" w14:textId="77777777" w:rsidTr="00682558">
        <w:trPr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3906B89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 1: Communication Preferences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467A2D21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Understand preferred communication styles and strengths.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582213F8" w14:textId="44D1ED3F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“What communication works best for you?”</w:t>
            </w: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br/>
              <w:t>“What methods help you feel most confident?”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2E64E7CA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Acknowledge flexibility and existing communication strengths.</w:t>
            </w:r>
          </w:p>
        </w:tc>
      </w:tr>
      <w:tr w:rsidR="00F82468" w:rsidRPr="00F82468" w14:paraId="069FF34E" w14:textId="77777777" w:rsidTr="00682558">
        <w:trPr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2047161F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 2: Meetings &amp; Training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622861D3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Co-design accessible meetings and training approaches.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423DCF31" w14:textId="01F12860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“What helps you get the most out of meetings?”</w:t>
            </w: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br/>
              <w:t>“Are there strategies that work really well for you?”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58426816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Treat interpreters or communication support as routine, not exceptional.</w:t>
            </w:r>
          </w:p>
        </w:tc>
      </w:tr>
      <w:tr w:rsidR="00F82468" w:rsidRPr="00F82468" w14:paraId="5302A35E" w14:textId="77777777" w:rsidTr="00682558">
        <w:trPr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145AC9C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 3: Environment &amp; Accessibility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28FBBC22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Explore environments that support communication.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5C6D2790" w14:textId="6254F186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“What kind of environment helps you communicate at your best?”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62939687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Recognise assistive technology and environmental adaptations as strengths.</w:t>
            </w:r>
          </w:p>
        </w:tc>
      </w:tr>
      <w:tr w:rsidR="00F82468" w:rsidRPr="00F82468" w14:paraId="0A1967BA" w14:textId="77777777" w:rsidTr="00682558">
        <w:trPr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27421D53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 4: Emergency &amp; Safety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2E6BBA44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Ensure safe and accessible alert systems.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75D5969F" w14:textId="7B637462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“What is the safest way for us to alert you?”</w:t>
            </w: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br/>
              <w:t>“What systems have worked well before?”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1E003C63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Focus on proven strengths and past successful safety systems.</w:t>
            </w:r>
          </w:p>
        </w:tc>
      </w:tr>
      <w:tr w:rsidR="00F82468" w:rsidRPr="00F82468" w14:paraId="16D4CFCB" w14:textId="77777777" w:rsidTr="00682558">
        <w:trPr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0BAD022C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Section 5: Additional Support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0738FCEC" w14:textId="77777777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Explore positive motivations and confidence-building support.</w:t>
            </w:r>
          </w:p>
        </w:tc>
        <w:tc>
          <w:tcPr>
            <w:tcW w:w="2750" w:type="dxa"/>
            <w:shd w:val="clear" w:color="auto" w:fill="FBD4B4" w:themeFill="accent6" w:themeFillTint="66"/>
            <w:vAlign w:val="center"/>
            <w:hideMark/>
          </w:tcPr>
          <w:p w14:paraId="304BA049" w14:textId="0739B546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“What are you excited to contribute?”</w:t>
            </w: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br/>
              <w:t>“What helps you feel most confident?”</w:t>
            </w:r>
          </w:p>
        </w:tc>
        <w:tc>
          <w:tcPr>
            <w:tcW w:w="2507" w:type="dxa"/>
            <w:shd w:val="clear" w:color="auto" w:fill="FABF8F" w:themeFill="accent6" w:themeFillTint="99"/>
            <w:vAlign w:val="center"/>
            <w:hideMark/>
          </w:tcPr>
          <w:p w14:paraId="6050CCFC" w14:textId="27F10B5C" w:rsidR="00F82468" w:rsidRPr="00F82468" w:rsidRDefault="00F82468" w:rsidP="00F82468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Emphasise motivation, value, and</w:t>
            </w:r>
            <w:r w:rsidR="007D1A23" w:rsidRPr="00EA7C6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communication</w:t>
            </w:r>
            <w:r w:rsidRPr="00F8246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strengths.</w:t>
            </w:r>
          </w:p>
        </w:tc>
      </w:tr>
    </w:tbl>
    <w:p w14:paraId="6D5B910C" w14:textId="77777777" w:rsidR="005A4C75" w:rsidRDefault="009958C8">
      <w:pPr>
        <w:rPr>
          <w:rStyle w:val="Heading2Char"/>
        </w:rPr>
      </w:pPr>
      <w:r w:rsidRPr="004D258F">
        <w:rPr>
          <w:rFonts w:ascii="Abadi" w:hAnsi="Abadi"/>
          <w:sz w:val="24"/>
          <w:szCs w:val="24"/>
        </w:rPr>
        <w:br/>
      </w:r>
      <w:r w:rsidRPr="004D258F">
        <w:rPr>
          <w:rFonts w:ascii="Abadi" w:hAnsi="Abadi"/>
          <w:sz w:val="24"/>
          <w:szCs w:val="24"/>
        </w:rPr>
        <w:br/>
      </w:r>
    </w:p>
    <w:p w14:paraId="448EDF95" w14:textId="77777777" w:rsidR="005A4C75" w:rsidRDefault="005A4C75">
      <w:pPr>
        <w:rPr>
          <w:rStyle w:val="Heading2Char"/>
        </w:rPr>
      </w:pPr>
    </w:p>
    <w:p w14:paraId="61B651E6" w14:textId="77777777" w:rsidR="005A4C75" w:rsidRDefault="005A4C75">
      <w:pPr>
        <w:rPr>
          <w:rStyle w:val="Heading2Char"/>
        </w:rPr>
      </w:pPr>
    </w:p>
    <w:p w14:paraId="3F67C716" w14:textId="58453350" w:rsidR="00F8089F" w:rsidRPr="009958C8" w:rsidRDefault="009958C8">
      <w:pPr>
        <w:rPr>
          <w:rStyle w:val="Heading1Char"/>
        </w:rPr>
      </w:pPr>
      <w:r w:rsidRPr="004D258F">
        <w:rPr>
          <w:rFonts w:ascii="Abadi" w:hAnsi="Abadi"/>
          <w:sz w:val="24"/>
          <w:szCs w:val="24"/>
        </w:rPr>
        <w:lastRenderedPageBreak/>
        <w:br/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Style w:val="Heading1Char"/>
        </w:rPr>
        <w:t>4. Strength-Based Prompts</w:t>
      </w:r>
      <w:r w:rsidRPr="004D258F">
        <w:rPr>
          <w:rFonts w:ascii="Abadi" w:hAnsi="Abad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 xml:space="preserve">- </w:t>
      </w:r>
      <w:r w:rsidRPr="00682558">
        <w:rPr>
          <w:rFonts w:asciiTheme="majorHAnsi" w:hAnsiTheme="majorHAnsi" w:cstheme="majorHAnsi"/>
          <w:b/>
          <w:bCs/>
          <w:sz w:val="24"/>
          <w:szCs w:val="24"/>
        </w:rPr>
        <w:t>“How can we help you use your strengths?”</w:t>
      </w:r>
      <w:r w:rsidRPr="00656704">
        <w:rPr>
          <w:rFonts w:asciiTheme="majorHAnsi" w:hAnsiTheme="majorHAnsi" w:cstheme="majorHAnsi"/>
          <w:sz w:val="24"/>
          <w:szCs w:val="24"/>
        </w:rPr>
        <w:br/>
        <w:t xml:space="preserve">- </w:t>
      </w:r>
      <w:r w:rsidRPr="00682558">
        <w:rPr>
          <w:rFonts w:asciiTheme="majorHAnsi" w:hAnsiTheme="majorHAnsi" w:cstheme="majorHAnsi"/>
          <w:b/>
          <w:bCs/>
          <w:sz w:val="24"/>
          <w:szCs w:val="24"/>
        </w:rPr>
        <w:t>“Are there ways of working that bring out your best?”</w:t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Style w:val="Heading1Char"/>
        </w:rPr>
        <w:t>5. After Completing the Form</w:t>
      </w:r>
      <w:r w:rsidRPr="004D258F">
        <w:rPr>
          <w:rStyle w:val="Heading1Char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 xml:space="preserve">- Summarise </w:t>
      </w:r>
      <w:r w:rsidRPr="009958C8">
        <w:rPr>
          <w:rFonts w:asciiTheme="majorHAnsi" w:hAnsiTheme="majorHAnsi" w:cstheme="majorHAnsi"/>
          <w:sz w:val="24"/>
          <w:szCs w:val="24"/>
        </w:rPr>
        <w:t>key strengths.</w:t>
      </w:r>
      <w:r w:rsidRPr="009958C8">
        <w:rPr>
          <w:rFonts w:asciiTheme="majorHAnsi" w:hAnsiTheme="majorHAnsi" w:cstheme="majorHAns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 xml:space="preserve">- Confirm agreed </w:t>
      </w:r>
      <w:r w:rsidRPr="009958C8">
        <w:rPr>
          <w:rFonts w:asciiTheme="majorHAnsi" w:hAnsiTheme="majorHAnsi" w:cstheme="majorHAnsi"/>
          <w:sz w:val="24"/>
          <w:szCs w:val="24"/>
        </w:rPr>
        <w:t>adjustments.</w:t>
      </w:r>
      <w:r w:rsidRPr="009958C8">
        <w:rPr>
          <w:rFonts w:asciiTheme="majorHAnsi" w:hAnsiTheme="majorHAnsi" w:cstheme="majorHAns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 xml:space="preserve">- </w:t>
      </w:r>
      <w:r w:rsidRPr="009958C8">
        <w:rPr>
          <w:rFonts w:asciiTheme="majorHAnsi" w:hAnsiTheme="majorHAnsi" w:cstheme="majorHAnsi"/>
          <w:sz w:val="24"/>
          <w:szCs w:val="24"/>
        </w:rPr>
        <w:t>Share</w:t>
      </w:r>
      <w:r w:rsidRPr="00656704">
        <w:rPr>
          <w:rFonts w:asciiTheme="majorHAnsi" w:hAnsiTheme="majorHAnsi" w:cstheme="majorHAnsi"/>
          <w:sz w:val="24"/>
          <w:szCs w:val="24"/>
        </w:rPr>
        <w:t xml:space="preserve"> with relevant </w:t>
      </w:r>
      <w:r w:rsidRPr="009958C8">
        <w:rPr>
          <w:rFonts w:asciiTheme="majorHAnsi" w:hAnsiTheme="majorHAnsi" w:cstheme="majorHAnsi"/>
          <w:sz w:val="24"/>
          <w:szCs w:val="24"/>
        </w:rPr>
        <w:t>staff only.</w:t>
      </w:r>
      <w:r w:rsidRPr="00656704">
        <w:rPr>
          <w:rFonts w:asciiTheme="majorHAnsi" w:hAnsiTheme="majorHAnsi" w:cstheme="majorHAnsi"/>
          <w:sz w:val="24"/>
          <w:szCs w:val="24"/>
        </w:rPr>
        <w:br/>
        <w:t xml:space="preserve">- Follow through </w:t>
      </w:r>
      <w:r w:rsidRPr="009958C8">
        <w:rPr>
          <w:rFonts w:asciiTheme="majorHAnsi" w:hAnsiTheme="majorHAnsi" w:cstheme="majorHAnsi"/>
          <w:sz w:val="24"/>
          <w:szCs w:val="24"/>
        </w:rPr>
        <w:t>promptly.</w:t>
      </w:r>
    </w:p>
    <w:p w14:paraId="4CD5F949" w14:textId="2E745182" w:rsidR="00823156" w:rsidRPr="004D258F" w:rsidRDefault="009958C8" w:rsidP="005276A8">
      <w:pPr>
        <w:rPr>
          <w:rFonts w:ascii="Abadi" w:hAnsi="Abadi"/>
          <w:sz w:val="24"/>
          <w:szCs w:val="24"/>
        </w:rPr>
      </w:pPr>
      <w:r w:rsidRPr="004D258F">
        <w:rPr>
          <w:rStyle w:val="Heading1Char"/>
        </w:rPr>
        <w:t>6. Common Pitfalls to Avoid</w:t>
      </w:r>
      <w:r w:rsidRPr="004D258F">
        <w:rPr>
          <w:rStyle w:val="Heading1Char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>- Do not treat adjustments as special allowances.</w:t>
      </w:r>
      <w:r w:rsidRPr="00656704">
        <w:rPr>
          <w:rFonts w:asciiTheme="majorHAnsi" w:hAnsiTheme="majorHAnsi" w:cstheme="majorHAnsi"/>
          <w:sz w:val="24"/>
          <w:szCs w:val="24"/>
        </w:rPr>
        <w:br/>
        <w:t>- Do not assume needs—ask.</w:t>
      </w:r>
      <w:r w:rsidRPr="00656704">
        <w:rPr>
          <w:rFonts w:asciiTheme="majorHAnsi" w:hAnsiTheme="majorHAnsi" w:cstheme="majorHAnsi"/>
          <w:sz w:val="24"/>
          <w:szCs w:val="24"/>
        </w:rPr>
        <w:br/>
        <w:t>- Do not rush the conversation.</w:t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Fonts w:ascii="Abadi" w:hAnsi="Abadi"/>
          <w:sz w:val="24"/>
          <w:szCs w:val="24"/>
        </w:rPr>
        <w:br/>
      </w:r>
      <w:r w:rsidRPr="004D258F">
        <w:rPr>
          <w:rStyle w:val="Heading1Char"/>
        </w:rPr>
        <w:t>7. Strength-Based Summary Format</w:t>
      </w:r>
      <w:r w:rsidRPr="004D258F">
        <w:rPr>
          <w:rStyle w:val="Heading1Char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t>Volunteer Strengths &amp; Communication Summary:</w:t>
      </w:r>
      <w:r w:rsidRPr="00656704">
        <w:rPr>
          <w:rFonts w:asciiTheme="majorHAnsi" w:hAnsiTheme="majorHAnsi" w:cstheme="majorHAnsi"/>
          <w:sz w:val="24"/>
          <w:szCs w:val="24"/>
        </w:rPr>
        <w:br/>
        <w:t>- Key strengths:</w:t>
      </w:r>
      <w:r w:rsidRPr="00656704">
        <w:rPr>
          <w:rFonts w:asciiTheme="majorHAnsi" w:hAnsiTheme="majorHAnsi" w:cstheme="majorHAnsi"/>
          <w:sz w:val="24"/>
          <w:szCs w:val="24"/>
        </w:rPr>
        <w:br/>
        <w:t>- Best communication methods:</w:t>
      </w:r>
      <w:r w:rsidRPr="00656704">
        <w:rPr>
          <w:rFonts w:asciiTheme="majorHAnsi" w:hAnsiTheme="majorHAnsi" w:cstheme="majorHAnsi"/>
          <w:sz w:val="24"/>
          <w:szCs w:val="24"/>
        </w:rPr>
        <w:br/>
        <w:t>- What helps them thrive:</w:t>
      </w:r>
      <w:r w:rsidRPr="00656704">
        <w:rPr>
          <w:rFonts w:asciiTheme="majorHAnsi" w:hAnsiTheme="majorHAnsi" w:cstheme="majorHAnsi"/>
          <w:sz w:val="24"/>
          <w:szCs w:val="24"/>
        </w:rPr>
        <w:br/>
        <w:t>- Accessibility commitments:</w:t>
      </w:r>
      <w:r w:rsidRPr="00656704">
        <w:rPr>
          <w:rFonts w:asciiTheme="majorHAnsi" w:hAnsiTheme="majorHAnsi" w:cstheme="majorHAnsi"/>
          <w:sz w:val="24"/>
          <w:szCs w:val="24"/>
        </w:rPr>
        <w:br/>
        <w:t>- Emergency plan:</w:t>
      </w:r>
      <w:r w:rsidRPr="00656704">
        <w:rPr>
          <w:rFonts w:asciiTheme="majorHAnsi" w:hAnsiTheme="majorHAnsi" w:cstheme="majorHAnsi"/>
          <w:sz w:val="24"/>
          <w:szCs w:val="24"/>
        </w:rPr>
        <w:br/>
        <w:t>- Agreed actions:</w:t>
      </w:r>
      <w:r w:rsidRPr="00656704">
        <w:rPr>
          <w:rFonts w:asciiTheme="majorHAnsi" w:hAnsiTheme="majorHAnsi" w:cstheme="majorHAnsi"/>
          <w:sz w:val="24"/>
          <w:szCs w:val="24"/>
        </w:rPr>
        <w:br/>
      </w:r>
      <w:r w:rsidRPr="00656704">
        <w:rPr>
          <w:rFonts w:asciiTheme="majorHAnsi" w:hAnsiTheme="majorHAnsi" w:cstheme="majorHAnsi"/>
          <w:sz w:val="24"/>
          <w:szCs w:val="24"/>
        </w:rPr>
        <w:br/>
        <w:t>Using this questionnaire with a strength-based approach ensures volunteers are welcomed, valued, and supported from day one.</w:t>
      </w:r>
      <w:r w:rsidRPr="004D258F">
        <w:rPr>
          <w:rFonts w:ascii="Abadi" w:hAnsi="Abadi"/>
          <w:sz w:val="24"/>
          <w:szCs w:val="24"/>
        </w:rPr>
        <w:br/>
      </w:r>
    </w:p>
    <w:sectPr w:rsidR="00823156" w:rsidRPr="004D258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85BD" w14:textId="77777777" w:rsidR="00314294" w:rsidRDefault="00314294">
      <w:pPr>
        <w:spacing w:after="0" w:line="240" w:lineRule="auto"/>
      </w:pPr>
      <w:r>
        <w:separator/>
      </w:r>
    </w:p>
  </w:endnote>
  <w:endnote w:type="continuationSeparator" w:id="0">
    <w:p w14:paraId="7F528843" w14:textId="77777777" w:rsidR="00314294" w:rsidRDefault="0031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F15C" w14:textId="77777777" w:rsidR="00314294" w:rsidRDefault="00314294">
      <w:pPr>
        <w:spacing w:after="0" w:line="240" w:lineRule="auto"/>
      </w:pPr>
      <w:r>
        <w:separator/>
      </w:r>
    </w:p>
  </w:footnote>
  <w:footnote w:type="continuationSeparator" w:id="0">
    <w:p w14:paraId="0E2DE148" w14:textId="77777777" w:rsidR="00314294" w:rsidRDefault="0031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7E83" w14:textId="77777777" w:rsidR="00823156" w:rsidRDefault="009958C8">
    <w:pPr>
      <w:pStyle w:val="Header"/>
      <w:jc w:val="center"/>
    </w:pPr>
    <w:r>
      <w:rPr>
        <w:noProof/>
      </w:rPr>
      <w:drawing>
        <wp:inline distT="0" distB="0" distL="0" distR="0" wp14:anchorId="4596969D" wp14:editId="3D1CEAA3">
          <wp:extent cx="1828800" cy="5241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KCV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24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6254BF" wp14:editId="6C59DB95">
          <wp:extent cx="1828800" cy="8943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ery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8800" cy="89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153042">
    <w:abstractNumId w:val="8"/>
  </w:num>
  <w:num w:numId="2" w16cid:durableId="1661693045">
    <w:abstractNumId w:val="6"/>
  </w:num>
  <w:num w:numId="3" w16cid:durableId="788931876">
    <w:abstractNumId w:val="5"/>
  </w:num>
  <w:num w:numId="4" w16cid:durableId="1875070635">
    <w:abstractNumId w:val="4"/>
  </w:num>
  <w:num w:numId="5" w16cid:durableId="575747183">
    <w:abstractNumId w:val="7"/>
  </w:num>
  <w:num w:numId="6" w16cid:durableId="1230381111">
    <w:abstractNumId w:val="3"/>
  </w:num>
  <w:num w:numId="7" w16cid:durableId="1059786999">
    <w:abstractNumId w:val="2"/>
  </w:num>
  <w:num w:numId="8" w16cid:durableId="1565874354">
    <w:abstractNumId w:val="1"/>
  </w:num>
  <w:num w:numId="9" w16cid:durableId="1707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EE6"/>
    <w:rsid w:val="0015074B"/>
    <w:rsid w:val="00232D13"/>
    <w:rsid w:val="002524B8"/>
    <w:rsid w:val="0029639D"/>
    <w:rsid w:val="00314294"/>
    <w:rsid w:val="00326F90"/>
    <w:rsid w:val="004D258F"/>
    <w:rsid w:val="005276A8"/>
    <w:rsid w:val="005A4C75"/>
    <w:rsid w:val="005B0E5E"/>
    <w:rsid w:val="005D3359"/>
    <w:rsid w:val="005F1B7F"/>
    <w:rsid w:val="00656704"/>
    <w:rsid w:val="00682558"/>
    <w:rsid w:val="007D1A23"/>
    <w:rsid w:val="00823156"/>
    <w:rsid w:val="009908E0"/>
    <w:rsid w:val="009958C8"/>
    <w:rsid w:val="00A80014"/>
    <w:rsid w:val="00AA1D8D"/>
    <w:rsid w:val="00AB129A"/>
    <w:rsid w:val="00B47730"/>
    <w:rsid w:val="00CB0664"/>
    <w:rsid w:val="00DD37F9"/>
    <w:rsid w:val="00E327F1"/>
    <w:rsid w:val="00EA2304"/>
    <w:rsid w:val="00EA7C6B"/>
    <w:rsid w:val="00F43C3B"/>
    <w:rsid w:val="00F8089F"/>
    <w:rsid w:val="00F82468"/>
    <w:rsid w:val="00FC693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67894"/>
  <w14:defaultImageDpi w14:val="300"/>
  <w15:docId w15:val="{08215FBD-1362-4172-B8AA-4818B4B1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524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459</Words>
  <Characters>2566</Characters>
  <Application>Microsoft Office Word</Application>
  <DocSecurity>0</DocSecurity>
  <Lines>102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Jen Jackson</cp:lastModifiedBy>
  <cp:revision>15</cp:revision>
  <dcterms:created xsi:type="dcterms:W3CDTF">2013-12-23T23:15:00Z</dcterms:created>
  <dcterms:modified xsi:type="dcterms:W3CDTF">2025-12-06T13:26:00Z</dcterms:modified>
  <cp:category/>
</cp:coreProperties>
</file>